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FUNCTIEPROFIEL</w:t>
      </w:r>
      <w:r w:rsidR="00D366C7">
        <w:rPr>
          <w:b/>
        </w:rPr>
        <w:t xml:space="preserve"> WINKELMEDEWERKER III</w:t>
      </w:r>
    </w:p>
    <w:p w:rsidR="00600688" w:rsidRPr="00712607" w:rsidRDefault="00600688" w:rsidP="00712607">
      <w:pPr>
        <w:ind w:right="-6"/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AF67B5" w:rsidRPr="00712607" w:rsidTr="00AF67B5">
        <w:trPr>
          <w:trHeight w:val="237"/>
        </w:trPr>
        <w:tc>
          <w:tcPr>
            <w:tcW w:w="9639" w:type="dxa"/>
            <w:tcMar>
              <w:top w:w="57" w:type="dxa"/>
              <w:bottom w:w="57" w:type="dxa"/>
            </w:tcMar>
            <w:vAlign w:val="center"/>
          </w:tcPr>
          <w:p w:rsidR="00AF67B5" w:rsidRPr="00712607" w:rsidRDefault="00AF67B5" w:rsidP="00303133">
            <w:pPr>
              <w:tabs>
                <w:tab w:val="left" w:pos="601"/>
              </w:tabs>
              <w:spacing w:line="240" w:lineRule="auto"/>
              <w:ind w:left="743" w:hanging="74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januari 2021</w:t>
            </w:r>
          </w:p>
        </w:tc>
      </w:tr>
    </w:tbl>
    <w:p w:rsidR="00600688" w:rsidRPr="00712607" w:rsidRDefault="00600688" w:rsidP="00712607">
      <w:pPr>
        <w:ind w:right="-6"/>
      </w:pPr>
    </w:p>
    <w:p w:rsidR="008727D5" w:rsidRPr="00712607" w:rsidRDefault="008727D5" w:rsidP="008727D5">
      <w:pPr>
        <w:ind w:right="-6"/>
        <w:rPr>
          <w:b/>
        </w:rPr>
      </w:pPr>
      <w:r w:rsidRPr="00712607">
        <w:rPr>
          <w:b/>
        </w:rPr>
        <w:t>Context</w:t>
      </w:r>
    </w:p>
    <w:p w:rsidR="0008436A" w:rsidRDefault="008727D5" w:rsidP="008727D5">
      <w:r w:rsidRPr="00B8556E">
        <w:t xml:space="preserve">De </w:t>
      </w:r>
      <w:r w:rsidR="00CD5C3E">
        <w:t>winkel</w:t>
      </w:r>
      <w:r w:rsidR="0008436A">
        <w:t>medewerker</w:t>
      </w:r>
      <w:r w:rsidRPr="00B8556E">
        <w:t xml:space="preserve"> </w:t>
      </w:r>
      <w:r w:rsidR="00D92351">
        <w:t>I</w:t>
      </w:r>
      <w:r w:rsidRPr="00B8556E">
        <w:t>I</w:t>
      </w:r>
      <w:r w:rsidR="00426C2B">
        <w:t>I</w:t>
      </w:r>
      <w:r w:rsidRPr="00B8556E">
        <w:t xml:space="preserve"> is </w:t>
      </w:r>
      <w:r w:rsidR="0008436A">
        <w:t>werkzaam binnen de vis</w:t>
      </w:r>
      <w:r w:rsidR="00CD5C3E">
        <w:t>detailhandel</w:t>
      </w:r>
      <w:r w:rsidR="0008436A">
        <w:t xml:space="preserve"> waarbij verkoop plaatsvindt </w:t>
      </w:r>
      <w:r w:rsidR="00CD5C3E">
        <w:t xml:space="preserve">in </w:t>
      </w:r>
      <w:r w:rsidR="00EE3AB1">
        <w:t xml:space="preserve">een </w:t>
      </w:r>
      <w:r w:rsidR="00CD5C3E">
        <w:t>vis- en</w:t>
      </w:r>
      <w:r w:rsidR="00AA1F61">
        <w:t>/of</w:t>
      </w:r>
      <w:r w:rsidR="00CD5C3E">
        <w:t xml:space="preserve"> verswinkel</w:t>
      </w:r>
      <w:r w:rsidR="00EE3AB1">
        <w:t>.</w:t>
      </w:r>
    </w:p>
    <w:p w:rsidR="00602BD7" w:rsidRDefault="005A3FBD" w:rsidP="005A3FBD">
      <w:pPr>
        <w:rPr>
          <w:lang w:bidi="x-none"/>
        </w:rPr>
      </w:pPr>
      <w:r>
        <w:rPr>
          <w:lang w:bidi="x-none"/>
        </w:rPr>
        <w:t xml:space="preserve">De functiehouder </w:t>
      </w:r>
      <w:r w:rsidRPr="00D6482E">
        <w:rPr>
          <w:lang w:bidi="x-none"/>
        </w:rPr>
        <w:t xml:space="preserve">verkoopt </w:t>
      </w:r>
      <w:proofErr w:type="gramStart"/>
      <w:r>
        <w:rPr>
          <w:lang w:bidi="x-none"/>
        </w:rPr>
        <w:t>vis(</w:t>
      </w:r>
      <w:proofErr w:type="gramEnd"/>
      <w:r>
        <w:rPr>
          <w:lang w:bidi="x-none"/>
        </w:rPr>
        <w:t>vers en gebakken)</w:t>
      </w:r>
      <w:r w:rsidR="00C50D26">
        <w:rPr>
          <w:lang w:bidi="x-none"/>
        </w:rPr>
        <w:t>-</w:t>
      </w:r>
      <w:r w:rsidRPr="00D6482E">
        <w:rPr>
          <w:lang w:bidi="x-none"/>
        </w:rPr>
        <w:t xml:space="preserve">producten en </w:t>
      </w:r>
      <w:r>
        <w:rPr>
          <w:lang w:bidi="x-none"/>
        </w:rPr>
        <w:t xml:space="preserve">beschikt over </w:t>
      </w:r>
      <w:r w:rsidR="00426C2B">
        <w:rPr>
          <w:lang w:bidi="x-none"/>
        </w:rPr>
        <w:t xml:space="preserve">een uitgebreide </w:t>
      </w:r>
      <w:r>
        <w:rPr>
          <w:lang w:bidi="x-none"/>
        </w:rPr>
        <w:t>productkennis om klanten hierover te adviseren (bijv. bereidingswijze</w:t>
      </w:r>
      <w:r w:rsidR="00602BD7">
        <w:rPr>
          <w:lang w:bidi="x-none"/>
        </w:rPr>
        <w:t>, producteigenschappen, bewaarwijze, alternatieven, herkomst)</w:t>
      </w:r>
      <w:r>
        <w:rPr>
          <w:lang w:bidi="x-none"/>
        </w:rPr>
        <w:t xml:space="preserve">. </w:t>
      </w:r>
    </w:p>
    <w:p w:rsidR="002B6EBC" w:rsidRPr="00D6482E" w:rsidRDefault="001955A5" w:rsidP="002B6EBC">
      <w:pPr>
        <w:rPr>
          <w:lang w:bidi="x-none"/>
        </w:rPr>
      </w:pPr>
      <w:r>
        <w:rPr>
          <w:lang w:bidi="x-none"/>
        </w:rPr>
        <w:t>Hij portioneert zelf de visproducten</w:t>
      </w:r>
      <w:r w:rsidR="0022203B">
        <w:rPr>
          <w:lang w:bidi="x-none"/>
        </w:rPr>
        <w:t xml:space="preserve"> en draagt </w:t>
      </w:r>
      <w:r w:rsidRPr="00D6482E">
        <w:rPr>
          <w:lang w:bidi="x-none"/>
        </w:rPr>
        <w:t xml:space="preserve">zorg voor de juiste presentatie en beschikbaarheid van </w:t>
      </w:r>
      <w:r>
        <w:rPr>
          <w:lang w:bidi="x-none"/>
        </w:rPr>
        <w:t xml:space="preserve">producten en </w:t>
      </w:r>
      <w:r w:rsidR="00C50D26">
        <w:rPr>
          <w:lang w:bidi="x-none"/>
        </w:rPr>
        <w:t>hij be</w:t>
      </w:r>
      <w:r>
        <w:rPr>
          <w:lang w:bidi="x-none"/>
        </w:rPr>
        <w:t xml:space="preserve">reidt pan- en vlugklare producten en maaltijd(component)en. </w:t>
      </w:r>
      <w:r w:rsidR="0024788B">
        <w:rPr>
          <w:lang w:bidi="x-none"/>
        </w:rPr>
        <w:t xml:space="preserve">De </w:t>
      </w:r>
      <w:r w:rsidR="00CD5C3E">
        <w:rPr>
          <w:lang w:bidi="x-none"/>
        </w:rPr>
        <w:t>winkel</w:t>
      </w:r>
      <w:r w:rsidR="0024788B">
        <w:rPr>
          <w:lang w:bidi="x-none"/>
        </w:rPr>
        <w:t>medewerker II</w:t>
      </w:r>
      <w:r w:rsidR="0015714A">
        <w:rPr>
          <w:lang w:bidi="x-none"/>
        </w:rPr>
        <w:t>I</w:t>
      </w:r>
      <w:r w:rsidR="0024788B">
        <w:rPr>
          <w:lang w:bidi="x-none"/>
        </w:rPr>
        <w:t xml:space="preserve"> begeleidt de andere </w:t>
      </w:r>
      <w:r w:rsidR="00CD5C3E">
        <w:rPr>
          <w:lang w:bidi="x-none"/>
        </w:rPr>
        <w:t>winkel</w:t>
      </w:r>
      <w:r w:rsidR="0024788B">
        <w:rPr>
          <w:lang w:bidi="x-none"/>
        </w:rPr>
        <w:t>medewerkers</w:t>
      </w:r>
      <w:r>
        <w:rPr>
          <w:lang w:bidi="x-none"/>
        </w:rPr>
        <w:t xml:space="preserve"> </w:t>
      </w:r>
      <w:r w:rsidR="0024788B">
        <w:rPr>
          <w:lang w:bidi="x-none"/>
        </w:rPr>
        <w:t xml:space="preserve">en coördineert de </w:t>
      </w:r>
      <w:r w:rsidR="00E73BB7">
        <w:rPr>
          <w:lang w:bidi="x-none"/>
        </w:rPr>
        <w:t>verkoopactiviteiten</w:t>
      </w:r>
      <w:r w:rsidR="0015714A">
        <w:rPr>
          <w:lang w:bidi="x-none"/>
        </w:rPr>
        <w:t xml:space="preserve"> van </w:t>
      </w:r>
      <w:r w:rsidR="00E73BB7">
        <w:rPr>
          <w:lang w:bidi="x-none"/>
        </w:rPr>
        <w:t xml:space="preserve">de </w:t>
      </w:r>
      <w:r w:rsidR="00CD5C3E">
        <w:rPr>
          <w:lang w:bidi="x-none"/>
        </w:rPr>
        <w:t>winkel</w:t>
      </w:r>
      <w:r w:rsidR="00326A8E">
        <w:rPr>
          <w:lang w:bidi="x-none"/>
        </w:rPr>
        <w:t xml:space="preserve"> en vormt de vraagbaak van collega’s aangaande </w:t>
      </w:r>
      <w:r w:rsidR="00326A8E" w:rsidRPr="006E0972">
        <w:t>product(eigenschappen) en klantadviezen.</w:t>
      </w:r>
      <w:r w:rsidR="002B6EBC">
        <w:t xml:space="preserve"> Daarnaast is hij belast </w:t>
      </w:r>
      <w:r w:rsidR="00D411C7">
        <w:t xml:space="preserve">met </w:t>
      </w:r>
      <w:r w:rsidR="002B6EBC">
        <w:t>het verwerken van online bestellingen.</w:t>
      </w:r>
    </w:p>
    <w:p w:rsidR="001955A5" w:rsidRPr="00D6482E" w:rsidRDefault="001955A5" w:rsidP="001955A5">
      <w:pPr>
        <w:rPr>
          <w:lang w:bidi="x-none"/>
        </w:rPr>
      </w:pPr>
    </w:p>
    <w:p w:rsidR="008727D5" w:rsidRPr="00712607" w:rsidRDefault="008727D5" w:rsidP="008727D5">
      <w:pPr>
        <w:ind w:right="-6"/>
      </w:pPr>
      <w:r>
        <w:t xml:space="preserve">De functie </w:t>
      </w:r>
      <w:r w:rsidR="00CD5C3E">
        <w:t>winkel</w:t>
      </w:r>
      <w:r w:rsidR="0008436A">
        <w:t xml:space="preserve">medewerker </w:t>
      </w:r>
      <w:r>
        <w:t xml:space="preserve">wordt onderscheiden op drie niveaus. De verschillen tussen de </w:t>
      </w:r>
      <w:r w:rsidR="00CD5C3E">
        <w:t>winkel</w:t>
      </w:r>
      <w:r w:rsidR="0008436A">
        <w:t>medewerker</w:t>
      </w:r>
      <w:r>
        <w:t xml:space="preserve"> I, II en III </w:t>
      </w:r>
      <w:r w:rsidRPr="00712607">
        <w:t xml:space="preserve">zijn uitgewerkt in de </w:t>
      </w:r>
      <w:r>
        <w:t>bijlage</w:t>
      </w:r>
      <w:r w:rsidRPr="00712607">
        <w:t xml:space="preserve"> met Niveau-onderscheidende Kenmerken (NOK).</w:t>
      </w:r>
    </w:p>
    <w:p w:rsidR="008727D5" w:rsidRDefault="008727D5" w:rsidP="008727D5">
      <w:pPr>
        <w:ind w:right="-6"/>
      </w:pPr>
    </w:p>
    <w:p w:rsidR="008727D5" w:rsidRPr="00C24A5C" w:rsidRDefault="008727D5" w:rsidP="008727D5">
      <w:pPr>
        <w:ind w:right="-6"/>
      </w:pPr>
      <w:r w:rsidRPr="00C24A5C">
        <w:t>Leidinggevende:</w:t>
      </w:r>
      <w:r w:rsidRPr="00C24A5C">
        <w:tab/>
      </w:r>
      <w:r>
        <w:t>vakinhoudelijk leidinggevende</w:t>
      </w:r>
    </w:p>
    <w:p w:rsidR="008727D5" w:rsidRPr="00C24A5C" w:rsidRDefault="008727D5" w:rsidP="008727D5">
      <w:pPr>
        <w:ind w:right="-6"/>
      </w:pPr>
      <w:r w:rsidRPr="00C24A5C">
        <w:t>Geeft leiding aan:</w:t>
      </w:r>
      <w:r w:rsidRPr="00C24A5C">
        <w:tab/>
      </w:r>
      <w:r>
        <w:t>niet van toepassing</w:t>
      </w:r>
    </w:p>
    <w:p w:rsidR="00432C22" w:rsidRPr="00712607" w:rsidRDefault="00432C22" w:rsidP="00712607">
      <w:pPr>
        <w:ind w:right="-6"/>
      </w:pPr>
    </w:p>
    <w:p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Resultaatprofiel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600688" w:rsidRPr="00712607" w:rsidTr="00D366C7">
        <w:trPr>
          <w:trHeight w:val="22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bottom w:w="57" w:type="dxa"/>
            </w:tcMar>
            <w:vAlign w:val="center"/>
          </w:tcPr>
          <w:p w:rsidR="00600688" w:rsidRPr="0008436A" w:rsidRDefault="00600688" w:rsidP="00D366C7">
            <w:pPr>
              <w:ind w:right="-6"/>
              <w:rPr>
                <w:b/>
                <w:caps/>
                <w:color w:val="2F5496" w:themeColor="accent1" w:themeShade="BF"/>
                <w:lang w:bidi="x-none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toegevoegde waarde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bottom w:w="57" w:type="dxa"/>
            </w:tcMar>
            <w:vAlign w:val="center"/>
          </w:tcPr>
          <w:p w:rsidR="00600688" w:rsidRPr="0008436A" w:rsidRDefault="00600688" w:rsidP="00D366C7">
            <w:pPr>
              <w:ind w:right="-6"/>
              <w:rPr>
                <w:b/>
                <w:caps/>
                <w:color w:val="2F5496" w:themeColor="accent1" w:themeShade="BF"/>
                <w:lang w:bidi="x-none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Resultaatindicatoren</w:t>
            </w:r>
          </w:p>
        </w:tc>
      </w:tr>
      <w:tr w:rsidR="0021314D" w:rsidRPr="00712607" w:rsidTr="00D366C7">
        <w:tc>
          <w:tcPr>
            <w:tcW w:w="4820" w:type="dxa"/>
            <w:tcMar>
              <w:top w:w="28" w:type="dxa"/>
              <w:bottom w:w="28" w:type="dxa"/>
            </w:tcMar>
          </w:tcPr>
          <w:p w:rsidR="0021314D" w:rsidRPr="005A3FBD" w:rsidRDefault="00CD5C3E" w:rsidP="0021314D">
            <w:pPr>
              <w:ind w:right="-6"/>
              <w:rPr>
                <w:b/>
              </w:rPr>
            </w:pPr>
            <w:r>
              <w:rPr>
                <w:b/>
              </w:rPr>
              <w:t>B</w:t>
            </w:r>
            <w:r w:rsidR="0021314D" w:rsidRPr="005A3FBD">
              <w:rPr>
                <w:b/>
              </w:rPr>
              <w:t>ereiding producten</w:t>
            </w:r>
          </w:p>
          <w:p w:rsidR="0021314D" w:rsidRDefault="0021314D" w:rsidP="0021314D">
            <w:pPr>
              <w:ind w:right="-6"/>
            </w:pPr>
            <w:r>
              <w:t xml:space="preserve">In de </w:t>
            </w:r>
            <w:r w:rsidR="00CD5C3E">
              <w:t xml:space="preserve">keuken/winkel </w:t>
            </w:r>
            <w:r>
              <w:t>zijn bereidende werkzaamheden uitgevoerd zoals:</w:t>
            </w:r>
          </w:p>
          <w:p w:rsidR="0021314D" w:rsidRDefault="0021314D" w:rsidP="003A556E">
            <w:pPr>
              <w:pStyle w:val="Lijstalinea"/>
              <w:numPr>
                <w:ilvl w:val="0"/>
                <w:numId w:val="21"/>
              </w:numPr>
              <w:ind w:left="284" w:right="-6" w:hanging="284"/>
            </w:pPr>
            <w:r>
              <w:t xml:space="preserve">schoonmaken </w:t>
            </w:r>
            <w:r w:rsidR="00E73BB7">
              <w:t xml:space="preserve">en fileren </w:t>
            </w:r>
            <w:r>
              <w:t xml:space="preserve">van vis(producten); </w:t>
            </w:r>
          </w:p>
          <w:p w:rsidR="0021314D" w:rsidRDefault="0021314D" w:rsidP="003A556E">
            <w:pPr>
              <w:pStyle w:val="Lijstalinea"/>
              <w:numPr>
                <w:ilvl w:val="0"/>
                <w:numId w:val="21"/>
              </w:numPr>
              <w:ind w:left="284" w:right="-6" w:hanging="284"/>
            </w:pPr>
            <w:r>
              <w:t>opmaken van salades/schalen;</w:t>
            </w:r>
          </w:p>
          <w:p w:rsidR="0021314D" w:rsidRDefault="0021314D" w:rsidP="003A556E">
            <w:pPr>
              <w:pStyle w:val="Lijstalinea"/>
              <w:numPr>
                <w:ilvl w:val="0"/>
                <w:numId w:val="21"/>
              </w:numPr>
              <w:ind w:left="284" w:right="-6" w:hanging="284"/>
            </w:pPr>
            <w:r>
              <w:t>bakken</w:t>
            </w:r>
            <w:r w:rsidR="00DC1398">
              <w:t>/frituren</w:t>
            </w:r>
            <w:r>
              <w:t xml:space="preserve"> van vis</w:t>
            </w:r>
            <w:r w:rsidR="00DC1398">
              <w:t>(</w:t>
            </w:r>
            <w:r>
              <w:t>producten</w:t>
            </w:r>
            <w:r w:rsidR="00DC1398">
              <w:t>)</w:t>
            </w:r>
            <w:r>
              <w:t>;</w:t>
            </w:r>
          </w:p>
          <w:p w:rsidR="0021314D" w:rsidRDefault="00C50D26" w:rsidP="003A556E">
            <w:pPr>
              <w:pStyle w:val="Lijstalinea"/>
              <w:numPr>
                <w:ilvl w:val="0"/>
                <w:numId w:val="21"/>
              </w:numPr>
              <w:ind w:left="284" w:right="-6" w:hanging="284"/>
            </w:pPr>
            <w:r>
              <w:t>bereiden</w:t>
            </w:r>
            <w:r w:rsidR="0021314D">
              <w:t xml:space="preserve"> pan-</w:t>
            </w:r>
            <w:r>
              <w:t xml:space="preserve"> </w:t>
            </w:r>
            <w:r w:rsidR="0021314D">
              <w:t>en hapklare (oven)gerechten;</w:t>
            </w:r>
          </w:p>
          <w:p w:rsidR="0021314D" w:rsidRDefault="0021314D" w:rsidP="003A556E">
            <w:pPr>
              <w:pStyle w:val="Opsom-streepjes"/>
              <w:numPr>
                <w:ilvl w:val="0"/>
                <w:numId w:val="21"/>
              </w:numPr>
              <w:ind w:left="284" w:hanging="284"/>
            </w:pPr>
            <w:r>
              <w:t>verpakken/inpakken van halffabricaten en/of eindproducten;</w:t>
            </w:r>
          </w:p>
          <w:p w:rsidR="0021314D" w:rsidRPr="00D6482E" w:rsidRDefault="0021314D" w:rsidP="003A556E">
            <w:pPr>
              <w:pStyle w:val="Opsom-streepjes"/>
              <w:numPr>
                <w:ilvl w:val="0"/>
                <w:numId w:val="21"/>
              </w:numPr>
              <w:ind w:left="284" w:hanging="284"/>
            </w:pPr>
            <w:r>
              <w:t xml:space="preserve">bevoorraden van </w:t>
            </w:r>
            <w:r w:rsidR="00CD5C3E">
              <w:t>magazijn</w:t>
            </w:r>
            <w:r>
              <w:t>.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</w:tcPr>
          <w:p w:rsidR="006912F9" w:rsidRDefault="006912F9" w:rsidP="006912F9">
            <w:pPr>
              <w:pStyle w:val="Opsom-streepjes"/>
            </w:pPr>
            <w:r>
              <w:t>kwaliteit, snelheid bereiding;</w:t>
            </w:r>
          </w:p>
          <w:p w:rsidR="0021314D" w:rsidRPr="00D6482E" w:rsidRDefault="006912F9" w:rsidP="006912F9">
            <w:pPr>
              <w:pStyle w:val="Opsom-streepjes"/>
            </w:pPr>
            <w:r w:rsidRPr="0001248F">
              <w:t>conform voorschriften (o.m.</w:t>
            </w:r>
            <w:r w:rsidR="005659B6">
              <w:t xml:space="preserve"> arbo, </w:t>
            </w:r>
            <w:r w:rsidRPr="0001248F">
              <w:t>instructie, werkmethoden, HACCP en presentatie).</w:t>
            </w:r>
          </w:p>
        </w:tc>
      </w:tr>
      <w:tr w:rsidR="0021314D" w:rsidRPr="00712607" w:rsidTr="00D366C7">
        <w:tc>
          <w:tcPr>
            <w:tcW w:w="4820" w:type="dxa"/>
            <w:tcMar>
              <w:top w:w="28" w:type="dxa"/>
              <w:bottom w:w="28" w:type="dxa"/>
            </w:tcMar>
          </w:tcPr>
          <w:p w:rsidR="0021314D" w:rsidRDefault="0021314D" w:rsidP="0021314D">
            <w:pPr>
              <w:ind w:right="-6"/>
              <w:rPr>
                <w:b/>
              </w:rPr>
            </w:pPr>
            <w:r w:rsidRPr="005A3FBD">
              <w:rPr>
                <w:b/>
              </w:rPr>
              <w:t>Verkoop en afrekening</w:t>
            </w:r>
          </w:p>
          <w:p w:rsidR="0021314D" w:rsidRPr="005A3FBD" w:rsidRDefault="0021314D" w:rsidP="0021314D">
            <w:pPr>
              <w:ind w:right="-6"/>
              <w:rPr>
                <w:b/>
              </w:rPr>
            </w:pPr>
            <w:r>
              <w:t>Visp</w:t>
            </w:r>
            <w:r w:rsidRPr="0003031B">
              <w:t xml:space="preserve">roducten zijn op basis van </w:t>
            </w:r>
            <w:r>
              <w:t>stuksprijs en/of kilo</w:t>
            </w:r>
            <w:r w:rsidRPr="0003031B">
              <w:t xml:space="preserve">prijzen verkocht en afgerekend (cash, elektronisch). </w:t>
            </w:r>
            <w:r w:rsidRPr="00315F0D">
              <w:t>Vragen van klanten over de verschillende visproducten en/of bereiding van producten zijn adequaat beantwoord, hierbij zijn verkoopkansen benut en zijn klanten aangezet om over te gaan op het doen van aanvullende verkopen.</w:t>
            </w:r>
            <w:r w:rsidRPr="0003031B">
              <w:t xml:space="preserve"> 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21314D" w:rsidRPr="00D6482E" w:rsidRDefault="0021314D" w:rsidP="0021314D">
            <w:pPr>
              <w:pStyle w:val="Opsom-streepjes"/>
            </w:pPr>
            <w:r w:rsidRPr="00D6482E">
              <w:t>klanttevredenheid;</w:t>
            </w:r>
          </w:p>
          <w:p w:rsidR="0021314D" w:rsidRPr="00D6482E" w:rsidRDefault="0021314D" w:rsidP="0021314D">
            <w:pPr>
              <w:ind w:left="568" w:hanging="284"/>
            </w:pPr>
            <w:r w:rsidRPr="00D6482E">
              <w:t>.</w:t>
            </w:r>
            <w:r w:rsidRPr="00D6482E">
              <w:tab/>
              <w:t>snelheid service;</w:t>
            </w:r>
          </w:p>
          <w:p w:rsidR="0021314D" w:rsidRPr="00D6482E" w:rsidRDefault="0021314D" w:rsidP="0021314D">
            <w:pPr>
              <w:ind w:left="568" w:hanging="284"/>
            </w:pPr>
            <w:r w:rsidRPr="00D6482E">
              <w:t>.</w:t>
            </w:r>
            <w:r w:rsidRPr="00D6482E">
              <w:tab/>
              <w:t>wijze van benadering;</w:t>
            </w:r>
          </w:p>
          <w:p w:rsidR="0021314D" w:rsidRPr="00D6482E" w:rsidRDefault="0021314D" w:rsidP="0021314D">
            <w:pPr>
              <w:ind w:left="284" w:hanging="284"/>
            </w:pPr>
            <w:r w:rsidRPr="00D6482E">
              <w:t>-</w:t>
            </w:r>
            <w:r w:rsidRPr="00D6482E">
              <w:tab/>
              <w:t>correcte afrekening;</w:t>
            </w:r>
          </w:p>
          <w:p w:rsidR="0021314D" w:rsidRPr="00D6482E" w:rsidRDefault="0021314D" w:rsidP="0021314D">
            <w:pPr>
              <w:ind w:left="568" w:hanging="284"/>
            </w:pPr>
            <w:r w:rsidRPr="00D6482E">
              <w:t>.</w:t>
            </w:r>
            <w:r w:rsidRPr="00D6482E">
              <w:tab/>
              <w:t>aantal/omvang kas</w:t>
            </w:r>
            <w:r w:rsidRPr="00D6482E">
              <w:softHyphen/>
              <w:t>verschillen;</w:t>
            </w:r>
          </w:p>
          <w:p w:rsidR="0021314D" w:rsidRPr="00712607" w:rsidRDefault="0021314D" w:rsidP="0021314D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 w:rsidRPr="00D6482E">
              <w:t>conform voorschriften (instructie, werkmethoden).</w:t>
            </w:r>
          </w:p>
        </w:tc>
      </w:tr>
      <w:tr w:rsidR="0021314D" w:rsidRPr="00712607" w:rsidTr="00D366C7">
        <w:tc>
          <w:tcPr>
            <w:tcW w:w="4820" w:type="dxa"/>
            <w:tcMar>
              <w:top w:w="28" w:type="dxa"/>
              <w:bottom w:w="28" w:type="dxa"/>
            </w:tcMar>
          </w:tcPr>
          <w:p w:rsidR="0021314D" w:rsidRDefault="0021314D" w:rsidP="0021314D">
            <w:pPr>
              <w:ind w:right="-6"/>
              <w:rPr>
                <w:b/>
              </w:rPr>
            </w:pPr>
            <w:r w:rsidRPr="005A3FBD">
              <w:rPr>
                <w:b/>
              </w:rPr>
              <w:t>Verkoopondersteuning</w:t>
            </w:r>
          </w:p>
          <w:p w:rsidR="0021314D" w:rsidRPr="005A3FBD" w:rsidRDefault="0021314D" w:rsidP="00C50D26">
            <w:pPr>
              <w:ind w:right="-6"/>
              <w:rPr>
                <w:b/>
              </w:rPr>
            </w:pPr>
            <w:r>
              <w:rPr>
                <w:color w:val="000000" w:themeColor="text1"/>
              </w:rPr>
              <w:t xml:space="preserve">De </w:t>
            </w:r>
            <w:r w:rsidR="00CD5C3E">
              <w:rPr>
                <w:color w:val="000000" w:themeColor="text1"/>
              </w:rPr>
              <w:t>winkel</w:t>
            </w:r>
            <w:r w:rsidRPr="0003031B">
              <w:rPr>
                <w:color w:val="000000" w:themeColor="text1"/>
              </w:rPr>
              <w:t xml:space="preserve"> is ingericht zo</w:t>
            </w:r>
            <w:r w:rsidR="00C50D26">
              <w:rPr>
                <w:color w:val="000000" w:themeColor="text1"/>
              </w:rPr>
              <w:t>danig</w:t>
            </w:r>
            <w:r w:rsidRPr="0003031B">
              <w:rPr>
                <w:color w:val="000000" w:themeColor="text1"/>
              </w:rPr>
              <w:t xml:space="preserve"> dat er sprake is van correcte presentatie van </w:t>
            </w:r>
            <w:r>
              <w:rPr>
                <w:color w:val="000000" w:themeColor="text1"/>
              </w:rPr>
              <w:t>producten</w:t>
            </w:r>
            <w:r w:rsidRPr="0003031B">
              <w:rPr>
                <w:color w:val="000000" w:themeColor="text1"/>
              </w:rPr>
              <w:t>, prijzen e.d. Hierbij is gezorgd voor voldoende voorraad en zijn vitrines conform instructie ingericht en aangevuld.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21314D" w:rsidRPr="0003031B" w:rsidRDefault="0021314D" w:rsidP="003A556E">
            <w:pPr>
              <w:pStyle w:val="Opsom-streepjes"/>
              <w:numPr>
                <w:ilvl w:val="0"/>
                <w:numId w:val="19"/>
              </w:numPr>
              <w:ind w:left="284" w:hanging="284"/>
            </w:pPr>
            <w:r w:rsidRPr="0003031B">
              <w:t>klanttevredenheid: uitstraling</w:t>
            </w:r>
            <w:r>
              <w:t xml:space="preserve"> </w:t>
            </w:r>
            <w:r w:rsidR="00DC1398">
              <w:t>winkel</w:t>
            </w:r>
            <w:r w:rsidRPr="0003031B">
              <w:t>;</w:t>
            </w:r>
          </w:p>
          <w:p w:rsidR="0021314D" w:rsidRPr="0003031B" w:rsidRDefault="0021314D" w:rsidP="003A556E">
            <w:pPr>
              <w:pStyle w:val="Opsom-streepjes"/>
              <w:numPr>
                <w:ilvl w:val="0"/>
                <w:numId w:val="19"/>
              </w:numPr>
              <w:ind w:left="284" w:hanging="284"/>
            </w:pPr>
            <w:r w:rsidRPr="0003031B">
              <w:t>tijdig gevulde vitrines;</w:t>
            </w:r>
          </w:p>
          <w:p w:rsidR="0021314D" w:rsidRPr="00712607" w:rsidRDefault="0021314D" w:rsidP="003A556E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 w:rsidRPr="0003031B">
              <w:t>conform voorschriften (o.m. instructie, werkmethoden</w:t>
            </w:r>
            <w:r>
              <w:t xml:space="preserve"> </w:t>
            </w:r>
            <w:r w:rsidRPr="0003031B">
              <w:t>en presentatie).</w:t>
            </w:r>
          </w:p>
        </w:tc>
      </w:tr>
      <w:tr w:rsidR="0021314D" w:rsidRPr="00712607" w:rsidTr="00D366C7">
        <w:tc>
          <w:tcPr>
            <w:tcW w:w="4820" w:type="dxa"/>
            <w:tcMar>
              <w:top w:w="28" w:type="dxa"/>
              <w:bottom w:w="28" w:type="dxa"/>
            </w:tcMar>
          </w:tcPr>
          <w:p w:rsidR="0021314D" w:rsidRDefault="0021314D" w:rsidP="0021314D">
            <w:pPr>
              <w:ind w:right="-6"/>
              <w:rPr>
                <w:b/>
              </w:rPr>
            </w:pPr>
            <w:r>
              <w:rPr>
                <w:b/>
              </w:rPr>
              <w:t>Afsluiten kassa, controleren dagopbrengst</w:t>
            </w:r>
          </w:p>
          <w:p w:rsidR="0021314D" w:rsidRDefault="0021314D" w:rsidP="00C50D26">
            <w:pPr>
              <w:rPr>
                <w:b/>
              </w:rPr>
            </w:pPr>
            <w:r>
              <w:t xml:space="preserve">Aan het einde van de werkdag is de kassa afgesloten en zijn de ontvangen gelden geteld en gecontroleerd waarna deze zijn opgeborgen/afgestort en op voorgeschreven wijze eventuele verschillen zijn verklaard/toegelicht.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21314D" w:rsidRDefault="0021314D" w:rsidP="003A556E">
            <w:pPr>
              <w:pStyle w:val="Opsom-streepjes"/>
            </w:pPr>
            <w:r>
              <w:t>volgens procedure/voorschrift;</w:t>
            </w:r>
          </w:p>
          <w:p w:rsidR="0021314D" w:rsidRDefault="0021314D" w:rsidP="003A556E">
            <w:pPr>
              <w:pStyle w:val="Opsom-streepjes"/>
            </w:pPr>
            <w:r>
              <w:t>verklaarbaarheid kasverschillen.</w:t>
            </w:r>
          </w:p>
          <w:p w:rsidR="0021314D" w:rsidRPr="0003031B" w:rsidRDefault="0021314D" w:rsidP="003A556E">
            <w:pPr>
              <w:pStyle w:val="Opsom-streepjes"/>
              <w:numPr>
                <w:ilvl w:val="0"/>
                <w:numId w:val="0"/>
              </w:numPr>
              <w:ind w:left="284" w:hanging="284"/>
            </w:pPr>
          </w:p>
        </w:tc>
      </w:tr>
      <w:tr w:rsidR="0021314D" w:rsidRPr="00712607" w:rsidTr="00D366C7">
        <w:tc>
          <w:tcPr>
            <w:tcW w:w="4820" w:type="dxa"/>
            <w:tcMar>
              <w:top w:w="28" w:type="dxa"/>
              <w:bottom w:w="28" w:type="dxa"/>
            </w:tcMar>
          </w:tcPr>
          <w:p w:rsidR="0021314D" w:rsidRDefault="0021314D" w:rsidP="0021314D">
            <w:pPr>
              <w:ind w:right="-6"/>
              <w:rPr>
                <w:b/>
              </w:rPr>
            </w:pPr>
            <w:r w:rsidRPr="005A3FBD">
              <w:rPr>
                <w:b/>
              </w:rPr>
              <w:t>Opruim- en schoon</w:t>
            </w:r>
            <w:r w:rsidRPr="005A3FBD">
              <w:rPr>
                <w:b/>
              </w:rPr>
              <w:softHyphen/>
              <w:t>maakwerkzaamheden</w:t>
            </w:r>
          </w:p>
          <w:p w:rsidR="0021314D" w:rsidRDefault="0021314D" w:rsidP="0021314D">
            <w:pPr>
              <w:ind w:right="-6"/>
              <w:rPr>
                <w:b/>
              </w:rPr>
            </w:pPr>
            <w:r>
              <w:rPr>
                <w:color w:val="000000" w:themeColor="text1"/>
              </w:rPr>
              <w:t>De eigen werkplek, alsmede de</w:t>
            </w:r>
            <w:r w:rsidR="00CD5C3E">
              <w:rPr>
                <w:color w:val="000000" w:themeColor="text1"/>
              </w:rPr>
              <w:t xml:space="preserve"> winkel</w:t>
            </w:r>
            <w:r w:rsidRPr="0003031B">
              <w:rPr>
                <w:color w:val="000000" w:themeColor="text1"/>
              </w:rPr>
              <w:t xml:space="preserve"> zijn opgeruimd en schoongemaakt.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21314D" w:rsidRPr="00D6482E" w:rsidRDefault="0021314D" w:rsidP="003A556E">
            <w:pPr>
              <w:pStyle w:val="Opsom-streepjes"/>
            </w:pPr>
            <w:r w:rsidRPr="00D6482E">
              <w:t xml:space="preserve">schoon en opgeruimde </w:t>
            </w:r>
            <w:r w:rsidR="00CD5C3E">
              <w:t>winkel</w:t>
            </w:r>
            <w:r w:rsidRPr="00D6482E">
              <w:t>;</w:t>
            </w:r>
          </w:p>
          <w:p w:rsidR="0021314D" w:rsidRPr="0003031B" w:rsidRDefault="0021314D" w:rsidP="003A556E">
            <w:pPr>
              <w:pStyle w:val="Opsom-streepjes"/>
              <w:numPr>
                <w:ilvl w:val="0"/>
                <w:numId w:val="19"/>
              </w:numPr>
              <w:ind w:left="284" w:hanging="284"/>
            </w:pPr>
            <w:r w:rsidRPr="00D6482E">
              <w:t xml:space="preserve">conform voorschriften (o.m. instructie, werkmethoden, </w:t>
            </w:r>
            <w:r w:rsidR="005659B6">
              <w:t xml:space="preserve">arbo, </w:t>
            </w:r>
            <w:r w:rsidRPr="00D6482E">
              <w:t>HACCP en presentatie).</w:t>
            </w:r>
          </w:p>
        </w:tc>
      </w:tr>
      <w:tr w:rsidR="0021314D" w:rsidRPr="00C24A5C" w:rsidTr="00D366C7">
        <w:trPr>
          <w:trHeight w:val="227"/>
        </w:trPr>
        <w:tc>
          <w:tcPr>
            <w:tcW w:w="9639" w:type="dxa"/>
            <w:gridSpan w:val="2"/>
            <w:shd w:val="clear" w:color="auto" w:fill="8EAADB" w:themeFill="accent1" w:themeFillTint="99"/>
            <w:tcMar>
              <w:top w:w="28" w:type="dxa"/>
              <w:bottom w:w="28" w:type="dxa"/>
            </w:tcMar>
            <w:vAlign w:val="center"/>
          </w:tcPr>
          <w:p w:rsidR="0021314D" w:rsidRPr="00D23D4D" w:rsidRDefault="0021314D" w:rsidP="00D366C7">
            <w:pPr>
              <w:ind w:right="-6"/>
              <w:rPr>
                <w:color w:val="0D5554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Bezwarende omstandigheden</w:t>
            </w:r>
          </w:p>
        </w:tc>
      </w:tr>
      <w:tr w:rsidR="0021314D" w:rsidRPr="00C24A5C" w:rsidTr="00D366C7">
        <w:trPr>
          <w:trHeight w:val="227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1314D" w:rsidRDefault="0021314D" w:rsidP="003A556E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 w:rsidRPr="00D6482E">
              <w:t>Krachtsinspanning bij het</w:t>
            </w:r>
            <w:r>
              <w:t xml:space="preserve"> </w:t>
            </w:r>
            <w:r w:rsidRPr="00D6482E">
              <w:t>verplaatsen van (dozen) goederen en artikelen</w:t>
            </w:r>
            <w:r>
              <w:t xml:space="preserve">. </w:t>
            </w:r>
          </w:p>
          <w:p w:rsidR="00541026" w:rsidRDefault="0021314D" w:rsidP="003A556E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 w:rsidRPr="00D6482E">
              <w:t>Lopend en staand werken</w:t>
            </w:r>
            <w:r>
              <w:t>, veelal plaatsgebonden,</w:t>
            </w:r>
            <w:r w:rsidRPr="00D6482E">
              <w:t xml:space="preserve"> en soms bukken/reiken bij het stapelen/wegzetten van artikelen. </w:t>
            </w:r>
          </w:p>
          <w:p w:rsidR="0021314D" w:rsidRPr="00C24A5C" w:rsidRDefault="0021314D" w:rsidP="003A556E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 w:rsidRPr="00D6482E">
              <w:t>Kans op letsel bij het hanteren van messen</w:t>
            </w:r>
            <w:r>
              <w:t xml:space="preserve">, </w:t>
            </w:r>
            <w:r w:rsidRPr="0001248F">
              <w:t>bedienen van apparatuur, branden aan hete delen en uitglijden over (natte/vette) vloeren</w:t>
            </w:r>
            <w:r w:rsidRPr="00D6482E">
              <w:t>.</w:t>
            </w:r>
          </w:p>
        </w:tc>
      </w:tr>
      <w:tr w:rsidR="00D366C7" w:rsidRPr="00C24A5C" w:rsidTr="005246F2">
        <w:trPr>
          <w:trHeight w:val="227"/>
        </w:trPr>
        <w:tc>
          <w:tcPr>
            <w:tcW w:w="9639" w:type="dxa"/>
            <w:gridSpan w:val="2"/>
            <w:shd w:val="clear" w:color="auto" w:fill="8EAADB" w:themeFill="accent1" w:themeFillTint="99"/>
            <w:tcMar>
              <w:top w:w="28" w:type="dxa"/>
              <w:bottom w:w="28" w:type="dxa"/>
            </w:tcMar>
            <w:vAlign w:val="center"/>
          </w:tcPr>
          <w:p w:rsidR="00D366C7" w:rsidRPr="00D23D4D" w:rsidRDefault="00D366C7" w:rsidP="005246F2">
            <w:pPr>
              <w:ind w:right="-6"/>
              <w:rPr>
                <w:color w:val="0D5554"/>
              </w:rPr>
            </w:pPr>
            <w:r>
              <w:rPr>
                <w:b/>
                <w:caps/>
                <w:color w:val="2F5496" w:themeColor="accent1" w:themeShade="BF"/>
                <w:lang w:bidi="x-none"/>
              </w:rPr>
              <w:t xml:space="preserve">Functiegroep </w:t>
            </w:r>
          </w:p>
        </w:tc>
      </w:tr>
    </w:tbl>
    <w:p w:rsidR="00C40F45" w:rsidRPr="00712607" w:rsidRDefault="00C40F45" w:rsidP="00712607"/>
    <w:p w:rsidR="001E27BA" w:rsidRPr="00712607" w:rsidRDefault="001E27BA" w:rsidP="00712607"/>
    <w:p w:rsidR="001E27BA" w:rsidRPr="00712607" w:rsidRDefault="001E27BA" w:rsidP="00712607"/>
    <w:p w:rsidR="001E27BA" w:rsidRPr="00712607" w:rsidRDefault="001E27BA" w:rsidP="00712607"/>
    <w:p w:rsidR="001E27BA" w:rsidRPr="00712607" w:rsidRDefault="001E27BA" w:rsidP="00712607"/>
    <w:sectPr w:rsidR="001E27BA" w:rsidRPr="00712607" w:rsidSect="00C13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F3A" w:rsidRDefault="00242F3A" w:rsidP="0099201E">
      <w:r>
        <w:separator/>
      </w:r>
    </w:p>
  </w:endnote>
  <w:endnote w:type="continuationSeparator" w:id="0">
    <w:p w:rsidR="00242F3A" w:rsidRDefault="00242F3A" w:rsidP="009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Default="0099201E" w:rsidP="00BF7357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95739767"/>
      <w:docPartObj>
        <w:docPartGallery w:val="Page Numbers (Bottom of Page)"/>
        <w:docPartUnique/>
      </w:docPartObj>
    </w:sdtPr>
    <w:sdtContent>
      <w:p w:rsidR="00BF7357" w:rsidRDefault="00BF7357" w:rsidP="00BF7357">
        <w:pPr>
          <w:pStyle w:val="Voettekst"/>
          <w:framePr w:wrap="none" w:vAnchor="text" w:hAnchor="margin" w:xAlign="right" w:y="1"/>
          <w:jc w:val="right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  <w:bookmarkStart w:id="0" w:name="_GoBack" w:displacedByCustomXml="next"/>
    </w:sdtContent>
  </w:sdt>
  <w:bookmarkEnd w:id="0" w:displacedByCustomXml="prev"/>
  <w:p w:rsidR="0099201E" w:rsidRPr="0099201E" w:rsidRDefault="0099201E" w:rsidP="00BF7357">
    <w:pPr>
      <w:pStyle w:val="Voettekst"/>
      <w:framePr w:wrap="none" w:vAnchor="text" w:hAnchor="margin" w:xAlign="right" w:y="1"/>
      <w:ind w:right="360"/>
      <w:rPr>
        <w:rStyle w:val="Paginanummer"/>
      </w:rPr>
    </w:pPr>
  </w:p>
  <w:p w:rsidR="0099201E" w:rsidRPr="0099201E" w:rsidRDefault="0099201E" w:rsidP="00F93395">
    <w:pPr>
      <w:pStyle w:val="Voettekst"/>
      <w:tabs>
        <w:tab w:val="clear" w:pos="4536"/>
        <w:tab w:val="clear" w:pos="9072"/>
        <w:tab w:val="right" w:pos="9632"/>
      </w:tabs>
      <w:ind w:right="-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357" w:rsidRDefault="00BF73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F3A" w:rsidRDefault="00242F3A" w:rsidP="0099201E">
      <w:r>
        <w:separator/>
      </w:r>
    </w:p>
  </w:footnote>
  <w:footnote w:type="continuationSeparator" w:id="0">
    <w:p w:rsidR="00242F3A" w:rsidRDefault="00242F3A" w:rsidP="0099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357" w:rsidRDefault="00BF73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88" w:rsidRPr="00600688" w:rsidRDefault="009F5F80" w:rsidP="00600688">
    <w:pPr>
      <w:pStyle w:val="Koptekst"/>
      <w:tabs>
        <w:tab w:val="right" w:pos="14601"/>
      </w:tabs>
      <w:spacing w:line="200" w:lineRule="atLeast"/>
      <w:ind w:right="110"/>
      <w:jc w:val="center"/>
      <w:rPr>
        <w:b/>
        <w:sz w:val="28"/>
        <w:szCs w:val="28"/>
      </w:rPr>
    </w:pPr>
    <w:r>
      <w:rPr>
        <w:b/>
        <w:sz w:val="28"/>
        <w:szCs w:val="28"/>
      </w:rPr>
      <w:t>WINKEL</w:t>
    </w:r>
    <w:r w:rsidR="0008436A">
      <w:rPr>
        <w:b/>
        <w:sz w:val="28"/>
        <w:szCs w:val="28"/>
      </w:rPr>
      <w:t>MEDEWERKER</w:t>
    </w:r>
    <w:r w:rsidR="000A5478">
      <w:rPr>
        <w:b/>
        <w:sz w:val="28"/>
        <w:szCs w:val="28"/>
      </w:rPr>
      <w:t xml:space="preserve"> I</w:t>
    </w:r>
    <w:r w:rsidR="00D92351">
      <w:rPr>
        <w:b/>
        <w:sz w:val="28"/>
        <w:szCs w:val="28"/>
      </w:rPr>
      <w:t>I</w:t>
    </w:r>
    <w:r w:rsidR="00426C2B">
      <w:rPr>
        <w:b/>
        <w:sz w:val="28"/>
        <w:szCs w:val="28"/>
      </w:rPr>
      <w:t>I</w:t>
    </w:r>
  </w:p>
  <w:p w:rsidR="00763599" w:rsidRDefault="0076359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357" w:rsidRDefault="00BF735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3766B"/>
    <w:multiLevelType w:val="hybridMultilevel"/>
    <w:tmpl w:val="9A38FE5A"/>
    <w:lvl w:ilvl="0" w:tplc="4AA8A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02FF7"/>
    <w:multiLevelType w:val="hybridMultilevel"/>
    <w:tmpl w:val="A48C3B2C"/>
    <w:lvl w:ilvl="0" w:tplc="65781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D1A85"/>
    <w:multiLevelType w:val="hybridMultilevel"/>
    <w:tmpl w:val="DAB62F38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226EE"/>
    <w:multiLevelType w:val="hybridMultilevel"/>
    <w:tmpl w:val="3EC8FF46"/>
    <w:lvl w:ilvl="0" w:tplc="B9E88CA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2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47FD5"/>
    <w:multiLevelType w:val="hybridMultilevel"/>
    <w:tmpl w:val="8E7A66D2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36860892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19"/>
  </w:num>
  <w:num w:numId="6">
    <w:abstractNumId w:val="17"/>
  </w:num>
  <w:num w:numId="7">
    <w:abstractNumId w:val="10"/>
  </w:num>
  <w:num w:numId="8">
    <w:abstractNumId w:val="21"/>
  </w:num>
  <w:num w:numId="9">
    <w:abstractNumId w:val="12"/>
  </w:num>
  <w:num w:numId="10">
    <w:abstractNumId w:val="14"/>
  </w:num>
  <w:num w:numId="11">
    <w:abstractNumId w:val="5"/>
  </w:num>
  <w:num w:numId="12">
    <w:abstractNumId w:val="18"/>
  </w:num>
  <w:num w:numId="13">
    <w:abstractNumId w:val="11"/>
  </w:num>
  <w:num w:numId="14">
    <w:abstractNumId w:val="13"/>
  </w:num>
  <w:num w:numId="15">
    <w:abstractNumId w:val="20"/>
  </w:num>
  <w:num w:numId="16">
    <w:abstractNumId w:val="4"/>
  </w:num>
  <w:num w:numId="17">
    <w:abstractNumId w:val="2"/>
  </w:num>
  <w:num w:numId="18">
    <w:abstractNumId w:val="8"/>
  </w:num>
  <w:num w:numId="19">
    <w:abstractNumId w:val="15"/>
  </w:num>
  <w:num w:numId="20">
    <w:abstractNumId w:val="7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69"/>
    <w:rsid w:val="00021DDD"/>
    <w:rsid w:val="000413FC"/>
    <w:rsid w:val="00073015"/>
    <w:rsid w:val="000741DF"/>
    <w:rsid w:val="0008436A"/>
    <w:rsid w:val="00085380"/>
    <w:rsid w:val="00086E69"/>
    <w:rsid w:val="00087C2C"/>
    <w:rsid w:val="000A5478"/>
    <w:rsid w:val="000B7F47"/>
    <w:rsid w:val="000E2288"/>
    <w:rsid w:val="000E5659"/>
    <w:rsid w:val="000E7906"/>
    <w:rsid w:val="000F285E"/>
    <w:rsid w:val="00106E05"/>
    <w:rsid w:val="001240A6"/>
    <w:rsid w:val="0015714A"/>
    <w:rsid w:val="00160FD8"/>
    <w:rsid w:val="00182CB5"/>
    <w:rsid w:val="001955A5"/>
    <w:rsid w:val="001B2471"/>
    <w:rsid w:val="001E27BA"/>
    <w:rsid w:val="001F7342"/>
    <w:rsid w:val="002126F6"/>
    <w:rsid w:val="0021314D"/>
    <w:rsid w:val="0021483C"/>
    <w:rsid w:val="0022203B"/>
    <w:rsid w:val="00234B05"/>
    <w:rsid w:val="00242F3A"/>
    <w:rsid w:val="0024788B"/>
    <w:rsid w:val="00265B97"/>
    <w:rsid w:val="0027573A"/>
    <w:rsid w:val="002B6EBC"/>
    <w:rsid w:val="002E042C"/>
    <w:rsid w:val="002F61BA"/>
    <w:rsid w:val="00303133"/>
    <w:rsid w:val="00312A34"/>
    <w:rsid w:val="00315F0D"/>
    <w:rsid w:val="00326A8E"/>
    <w:rsid w:val="00341C1F"/>
    <w:rsid w:val="00343B60"/>
    <w:rsid w:val="003505CC"/>
    <w:rsid w:val="00351F55"/>
    <w:rsid w:val="00360957"/>
    <w:rsid w:val="00371E89"/>
    <w:rsid w:val="00386686"/>
    <w:rsid w:val="00390F94"/>
    <w:rsid w:val="003935D2"/>
    <w:rsid w:val="00397A57"/>
    <w:rsid w:val="003A556E"/>
    <w:rsid w:val="003B69B4"/>
    <w:rsid w:val="00405A69"/>
    <w:rsid w:val="00420B34"/>
    <w:rsid w:val="00426C2B"/>
    <w:rsid w:val="00432C22"/>
    <w:rsid w:val="00433188"/>
    <w:rsid w:val="00444B70"/>
    <w:rsid w:val="00462969"/>
    <w:rsid w:val="004E4675"/>
    <w:rsid w:val="004F28F0"/>
    <w:rsid w:val="004F7477"/>
    <w:rsid w:val="00510814"/>
    <w:rsid w:val="00534098"/>
    <w:rsid w:val="00541026"/>
    <w:rsid w:val="00543F11"/>
    <w:rsid w:val="0055566C"/>
    <w:rsid w:val="005602DB"/>
    <w:rsid w:val="005614ED"/>
    <w:rsid w:val="005648FE"/>
    <w:rsid w:val="00564CC1"/>
    <w:rsid w:val="005659B6"/>
    <w:rsid w:val="0058273B"/>
    <w:rsid w:val="00593824"/>
    <w:rsid w:val="005A3FBD"/>
    <w:rsid w:val="005B6D06"/>
    <w:rsid w:val="00600688"/>
    <w:rsid w:val="00602BD7"/>
    <w:rsid w:val="00624AFE"/>
    <w:rsid w:val="00640393"/>
    <w:rsid w:val="006566EC"/>
    <w:rsid w:val="006730A8"/>
    <w:rsid w:val="00677B6E"/>
    <w:rsid w:val="0068081A"/>
    <w:rsid w:val="006912F9"/>
    <w:rsid w:val="006A32D9"/>
    <w:rsid w:val="006A6DB2"/>
    <w:rsid w:val="006B288D"/>
    <w:rsid w:val="006B4EAA"/>
    <w:rsid w:val="006C78DA"/>
    <w:rsid w:val="006D15B0"/>
    <w:rsid w:val="006E6636"/>
    <w:rsid w:val="00710AE6"/>
    <w:rsid w:val="00712607"/>
    <w:rsid w:val="007318D4"/>
    <w:rsid w:val="007403CA"/>
    <w:rsid w:val="00752CBD"/>
    <w:rsid w:val="00763599"/>
    <w:rsid w:val="00782EEF"/>
    <w:rsid w:val="007E3370"/>
    <w:rsid w:val="00805083"/>
    <w:rsid w:val="00810A85"/>
    <w:rsid w:val="008424ED"/>
    <w:rsid w:val="00857CC5"/>
    <w:rsid w:val="008727D5"/>
    <w:rsid w:val="0087495A"/>
    <w:rsid w:val="008803C1"/>
    <w:rsid w:val="008A1010"/>
    <w:rsid w:val="008A1799"/>
    <w:rsid w:val="008C0525"/>
    <w:rsid w:val="008C39B6"/>
    <w:rsid w:val="008E6457"/>
    <w:rsid w:val="008F0C10"/>
    <w:rsid w:val="008F2937"/>
    <w:rsid w:val="00925CA3"/>
    <w:rsid w:val="00940BA7"/>
    <w:rsid w:val="00961A36"/>
    <w:rsid w:val="00967DA0"/>
    <w:rsid w:val="00980706"/>
    <w:rsid w:val="00981D37"/>
    <w:rsid w:val="00986D86"/>
    <w:rsid w:val="0099201E"/>
    <w:rsid w:val="009F5F80"/>
    <w:rsid w:val="009F7CBF"/>
    <w:rsid w:val="00A05B25"/>
    <w:rsid w:val="00A83FEF"/>
    <w:rsid w:val="00AA1F61"/>
    <w:rsid w:val="00AD2D46"/>
    <w:rsid w:val="00AD4BFA"/>
    <w:rsid w:val="00AF2F8A"/>
    <w:rsid w:val="00AF30C8"/>
    <w:rsid w:val="00AF67B5"/>
    <w:rsid w:val="00B0460C"/>
    <w:rsid w:val="00B27FD5"/>
    <w:rsid w:val="00B30678"/>
    <w:rsid w:val="00B35FC4"/>
    <w:rsid w:val="00B54704"/>
    <w:rsid w:val="00B649AA"/>
    <w:rsid w:val="00B759B3"/>
    <w:rsid w:val="00B94FCF"/>
    <w:rsid w:val="00BA306E"/>
    <w:rsid w:val="00BC3BEA"/>
    <w:rsid w:val="00BE2449"/>
    <w:rsid w:val="00BF7357"/>
    <w:rsid w:val="00C13E85"/>
    <w:rsid w:val="00C40F45"/>
    <w:rsid w:val="00C50D26"/>
    <w:rsid w:val="00C879A3"/>
    <w:rsid w:val="00C9401B"/>
    <w:rsid w:val="00C9648D"/>
    <w:rsid w:val="00CA29B0"/>
    <w:rsid w:val="00CB1E06"/>
    <w:rsid w:val="00CC32DF"/>
    <w:rsid w:val="00CD5C3E"/>
    <w:rsid w:val="00CE5C21"/>
    <w:rsid w:val="00D17BCF"/>
    <w:rsid w:val="00D366C7"/>
    <w:rsid w:val="00D411C7"/>
    <w:rsid w:val="00D5676E"/>
    <w:rsid w:val="00D71EA4"/>
    <w:rsid w:val="00D73612"/>
    <w:rsid w:val="00D85325"/>
    <w:rsid w:val="00D92351"/>
    <w:rsid w:val="00DA2F72"/>
    <w:rsid w:val="00DB2F70"/>
    <w:rsid w:val="00DC1398"/>
    <w:rsid w:val="00DE1848"/>
    <w:rsid w:val="00E12064"/>
    <w:rsid w:val="00E3751A"/>
    <w:rsid w:val="00E612B6"/>
    <w:rsid w:val="00E6306F"/>
    <w:rsid w:val="00E73BB7"/>
    <w:rsid w:val="00EA0C5C"/>
    <w:rsid w:val="00ED22C8"/>
    <w:rsid w:val="00EE3AB1"/>
    <w:rsid w:val="00EF597F"/>
    <w:rsid w:val="00F66ECB"/>
    <w:rsid w:val="00F93395"/>
    <w:rsid w:val="00F956E0"/>
    <w:rsid w:val="00F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9537D2-5EE9-714B-B9C0-5A86902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12607"/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C40F45"/>
    <w:pPr>
      <w:numPr>
        <w:numId w:val="13"/>
      </w:numPr>
      <w:tabs>
        <w:tab w:val="clear" w:pos="567"/>
      </w:tabs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92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99201E"/>
  </w:style>
  <w:style w:type="paragraph" w:customStyle="1" w:styleId="Opsom-cijfers">
    <w:name w:val="Opsom-cijfers"/>
    <w:basedOn w:val="Lijstalinea"/>
    <w:qFormat/>
    <w:rsid w:val="00712607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712607"/>
  </w:style>
  <w:style w:type="table" w:styleId="Tabelraster">
    <w:name w:val="Table Grid"/>
    <w:basedOn w:val="Standaardtabel"/>
    <w:rsid w:val="00600688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006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1D3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1D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EVZ%20functie-omschrijving%20incl.%20NOK2%20en%20Fitc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functie-omschrijving incl. NOK2 en Fitch.dotx</Template>
  <TotalTime>11</TotalTime>
  <Pages>1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Maryvon Putman</cp:lastModifiedBy>
  <cp:revision>15</cp:revision>
  <dcterms:created xsi:type="dcterms:W3CDTF">2021-01-05T11:10:00Z</dcterms:created>
  <dcterms:modified xsi:type="dcterms:W3CDTF">2021-08-23T13:53:00Z</dcterms:modified>
</cp:coreProperties>
</file>